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FC" w:rsidRPr="00EB13FC" w:rsidRDefault="00EB13FC" w:rsidP="00EB13FC">
      <w:pPr>
        <w:jc w:val="both"/>
        <w:rPr>
          <w:rFonts w:ascii="Times New Roman" w:hAnsi="Times New Roman" w:cs="Times New Roman"/>
          <w:b/>
          <w:sz w:val="28"/>
          <w:szCs w:val="28"/>
          <w:u w:val="single"/>
        </w:rPr>
      </w:pPr>
      <w:bookmarkStart w:id="0" w:name="_GoBack"/>
      <w:r w:rsidRPr="00EB13FC">
        <w:rPr>
          <w:rFonts w:ascii="Times New Roman" w:hAnsi="Times New Roman" w:cs="Times New Roman"/>
          <w:b/>
          <w:sz w:val="28"/>
          <w:szCs w:val="28"/>
          <w:u w:val="single"/>
        </w:rPr>
        <w:t>Батьківський всеобуч</w:t>
      </w:r>
    </w:p>
    <w:bookmarkEnd w:id="0"/>
    <w:p w:rsidR="00EB13FC" w:rsidRPr="00EB13FC" w:rsidRDefault="00EB13FC" w:rsidP="00EB13FC">
      <w:pPr>
        <w:jc w:val="both"/>
        <w:rPr>
          <w:rFonts w:ascii="Times New Roman" w:hAnsi="Times New Roman" w:cs="Times New Roman"/>
          <w:b/>
          <w:sz w:val="28"/>
          <w:szCs w:val="28"/>
        </w:rPr>
      </w:pPr>
      <w:r w:rsidRPr="00EB13FC">
        <w:rPr>
          <w:rFonts w:ascii="Times New Roman" w:hAnsi="Times New Roman" w:cs="Times New Roman"/>
          <w:sz w:val="28"/>
          <w:szCs w:val="28"/>
        </w:rPr>
        <w:t xml:space="preserve"> </w:t>
      </w:r>
      <w:r w:rsidRPr="00EB13FC">
        <w:rPr>
          <w:rFonts w:ascii="Times New Roman" w:hAnsi="Times New Roman" w:cs="Times New Roman"/>
          <w:b/>
          <w:sz w:val="28"/>
          <w:szCs w:val="28"/>
        </w:rPr>
        <w:t>Тема:  ОСОБЛИВОСТІ ПОВЕДІНКИ ДІТЕЙ У ПІДЛІТКОВОМУ ВІЦІ</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Мета:  познайомити батьків з особливостями поведінки дітей у підлітковому віці; наголосити на важливість доброзичливої атмосфери в сім’ї; обговорити проблеми,які уже виникають у родині,де росте підліток.</w:t>
      </w:r>
    </w:p>
    <w:p w:rsidR="00EB13FC" w:rsidRPr="00EB13FC" w:rsidRDefault="00EB13FC" w:rsidP="00EB13FC">
      <w:pPr>
        <w:jc w:val="both"/>
        <w:rPr>
          <w:rFonts w:ascii="Times New Roman" w:hAnsi="Times New Roman" w:cs="Times New Roman"/>
          <w:b/>
          <w:sz w:val="28"/>
          <w:szCs w:val="28"/>
          <w:u w:val="single"/>
        </w:rPr>
      </w:pPr>
      <w:r w:rsidRPr="00EB13FC">
        <w:rPr>
          <w:rFonts w:ascii="Times New Roman" w:hAnsi="Times New Roman" w:cs="Times New Roman"/>
          <w:sz w:val="28"/>
          <w:szCs w:val="28"/>
        </w:rPr>
        <w:t xml:space="preserve">  </w:t>
      </w:r>
      <w:r w:rsidRPr="00EB13FC">
        <w:rPr>
          <w:rFonts w:ascii="Times New Roman" w:hAnsi="Times New Roman" w:cs="Times New Roman"/>
          <w:b/>
          <w:sz w:val="28"/>
          <w:szCs w:val="28"/>
          <w:u w:val="single"/>
        </w:rPr>
        <w:t>1.Лекція</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Підлітковий період один з критичних періодів життя людини, перебіг якого обумовлює його психофізіологічні, репродуктивні, інтелектуальні можливості упродовж всього майбутнього життя. </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В цьому віці відбувається перебудова всього організму. Вивчені та визначені закономірності біологічних особливостей організму в підлітковому періоді показують, що в цей період наступають принципові зміни в становленні всіх систем організму від дитячого типу до дорослого.</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Даний перехідний процес охоплює абсолютно всі рівні біологічної організації підлітка — від зміни перебудови скелету, системи дихання, кровообігу, секреції залоз, корково-підкоркових взаємин до розвитку репродуктивної системи, її функціонального і структурного забезпечення. </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Подібна тотальна перебудова, що особливо гостро відчувається на перших стадіях підліткового періоду, послаблює старі сформовані системи, що склалися упродовж зростання дитини. Ця перебудова підвищує сприйнятливість організму до дії різноманітних чинників середовища і знижує його резистентність. Звідси і цілком слушні уявлення про особливу тендітність підлітка. </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Поведінка дитини в підлітковому віці</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Для дітей в підлітковому віці характерні різка зміна настрою і переживань, підвищена збудливість, імпульсивність, надзвичайно велике коло полярних відчуттів. У цьому віці у дітей спостерігається </w:t>
      </w:r>
      <w:proofErr w:type="spellStart"/>
      <w:r w:rsidRPr="00EB13FC">
        <w:rPr>
          <w:rFonts w:ascii="Times New Roman" w:hAnsi="Times New Roman" w:cs="Times New Roman"/>
          <w:sz w:val="28"/>
          <w:szCs w:val="28"/>
        </w:rPr>
        <w:t>т.з</w:t>
      </w:r>
      <w:proofErr w:type="spellEnd"/>
      <w:r w:rsidRPr="00EB13FC">
        <w:rPr>
          <w:rFonts w:ascii="Times New Roman" w:hAnsi="Times New Roman" w:cs="Times New Roman"/>
          <w:sz w:val="28"/>
          <w:szCs w:val="28"/>
        </w:rPr>
        <w:t>. «підлітковий комплекс» емоційності, який включає перепади настрою підлітків — деколи від нестримної веселості до смутку і навпаки, а також ряд інших полярних якостей, що проявляється поперемінно.</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Слід зазначити, що наявних, значущих причин для такої різкої зміни настрою у підлітковому віці може і не бути. З’являється новий емоційний стан, так званий «афект неадекватності». Загальне зростання підлітка як особи, розширення кола його інтересів, розвиток самосвідомості, новий досвід </w:t>
      </w:r>
      <w:r w:rsidRPr="00EB13FC">
        <w:rPr>
          <w:rFonts w:ascii="Times New Roman" w:hAnsi="Times New Roman" w:cs="Times New Roman"/>
          <w:sz w:val="28"/>
          <w:szCs w:val="28"/>
        </w:rPr>
        <w:lastRenderedPageBreak/>
        <w:t>спілкування з однолітками — все це веде до інтенсивного збільшення соціально цінних мотивів та переживань, таких як співчуття чужому горю, здібність до безкорисливого самопожертвування і таке інше.</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Не виникає сумніву, що підліток, його здоров’я й соціальна зрілість залежать від впливу цілого комплексу біологічних, медичних, соціальних, психологічних та економічних факторів, але одним із найважливішим із них є психоемоційні відносини в родині, де виховується підліток.</w:t>
      </w:r>
    </w:p>
    <w:p w:rsidR="00EB13FC" w:rsidRPr="00EB13FC" w:rsidRDefault="00EB13FC" w:rsidP="00EB13FC">
      <w:pPr>
        <w:jc w:val="both"/>
        <w:rPr>
          <w:rFonts w:ascii="Times New Roman" w:hAnsi="Times New Roman" w:cs="Times New Roman"/>
          <w:b/>
          <w:sz w:val="28"/>
          <w:szCs w:val="28"/>
        </w:rPr>
      </w:pPr>
      <w:r w:rsidRPr="00EB13FC">
        <w:rPr>
          <w:rFonts w:ascii="Times New Roman" w:hAnsi="Times New Roman" w:cs="Times New Roman"/>
          <w:b/>
          <w:sz w:val="28"/>
          <w:szCs w:val="28"/>
        </w:rPr>
        <w:t>Етапи розвитку підлітка</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Виділяють чотири наступні етапи розвитку підлітка:</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Перший етап починається в 10—12 років, характеризується конфліктом у підлітка між потребою в залежності від батьків і прагненням до автономії, до самостійності. З одного боку підліток чинить опір проявам турботи та ласкам батьків, а з іншого — все ж хоче, щоб його балували, пестили. Підліток перестає бути слухняним, як раніше.</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Другий етап — у цей період підліток усім оточуючим доводить особисту незалежність, критикуючи дії дорослих. При цьому, бурхливі реакції батьків ще більше посилюють прагнення до емансипації. Ця стадія продовжується до того часу, поки батьки не сприймуть той факт, що підліток поступово стає дорослою людиною і почнуть з нею чи з ним рахуватися як із самостійною особою, що має свою думку, свою позицію, свою оцінку стосовно тієї чи іншої ситуації.</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Третій етап — емоційна реакція на усвідомлення відділення від сім’ї: на цьому етапі може з’являтись почуття провини, гніву, депресії, страх втрати любові ближніх.</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Четвертий етап — дорослі вже повністю визнають право підлітка на самостійність, зникає зовнішнє буйство та вразливість. Підліток зосереджується на своїй індивідуалізації і тому дуже важливим є те, щоб підліток у цей період мав перед собою зразки позитивних інтеграцій серед дорослих.</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Таким чином, особистість підлітка зазнає суттєвих змін, котрі характеризуються динамічним розвитком шкали цінностей, які стануть основними в його житті, відділенням від батьків, розвитком логічного мислення, і, в кінці-кінців, підліток стає частиною дорослого світу, тобто він готується брати на себе відповідальність за створення сім’ї та планування потомства. </w:t>
      </w:r>
    </w:p>
    <w:p w:rsidR="00EB13FC" w:rsidRPr="00EB13FC" w:rsidRDefault="00EB13FC" w:rsidP="00EB13FC">
      <w:pPr>
        <w:jc w:val="both"/>
        <w:rPr>
          <w:rFonts w:ascii="Times New Roman" w:hAnsi="Times New Roman" w:cs="Times New Roman"/>
          <w:b/>
          <w:sz w:val="28"/>
          <w:szCs w:val="28"/>
        </w:rPr>
      </w:pPr>
      <w:r w:rsidRPr="00EB13FC">
        <w:rPr>
          <w:rFonts w:ascii="Times New Roman" w:hAnsi="Times New Roman" w:cs="Times New Roman"/>
          <w:b/>
          <w:sz w:val="28"/>
          <w:szCs w:val="28"/>
        </w:rPr>
        <w:lastRenderedPageBreak/>
        <w:t>Аномальна поведінка підлітка</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Аномальна поведінка в підлітковому віці трактується як прояв конфлікту між звичайною залежністю від батьків і бажанням відокремлення, сепарації. Негативізм і агресія — це </w:t>
      </w:r>
      <w:proofErr w:type="spellStart"/>
      <w:r w:rsidRPr="00EB13FC">
        <w:rPr>
          <w:rFonts w:ascii="Times New Roman" w:hAnsi="Times New Roman" w:cs="Times New Roman"/>
          <w:sz w:val="28"/>
          <w:szCs w:val="28"/>
        </w:rPr>
        <w:t>дезадаптивні</w:t>
      </w:r>
      <w:proofErr w:type="spellEnd"/>
      <w:r w:rsidRPr="00EB13FC">
        <w:rPr>
          <w:rFonts w:ascii="Times New Roman" w:hAnsi="Times New Roman" w:cs="Times New Roman"/>
          <w:sz w:val="28"/>
          <w:szCs w:val="28"/>
        </w:rPr>
        <w:t xml:space="preserve"> спроби вирішення конфлікту. Даний тип поведінки на зовнішньому плані затверджує «автономію» підлітка, при цьому на внутрішньому плані часто присутня впевненість, що саме така поведінка підсилює увагу батьків, якої дитина ще потребує.</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Вивчення нами особистісних рис підлітків показало, що нестійка поведінка, особливо в умовах стресу більш властива хлопцям ніж дівчатам. Відчуття тривожності, схильність до самозвинувачення і страху притаманна 12% хлопців і 8% дівчат, і ще 33% хлопців і 14% дівчат відчувають емоційну напруженість, збудження і виражені явища фрустрації (депресії, апатії, відчуження, тощо). </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Нездатність управляти своїми емоціями, знаходити їм адекватне пояснення характерне 28% хлопців і 5% дівчат. Звертає на себе увагу той факт, що у хлопців спостерігається достовірно більше виражені особистісні розлади.</w:t>
      </w:r>
    </w:p>
    <w:p w:rsidR="00EB13FC" w:rsidRPr="00EB13FC" w:rsidRDefault="00EB13FC" w:rsidP="00EB13FC">
      <w:pPr>
        <w:jc w:val="both"/>
        <w:rPr>
          <w:rFonts w:ascii="Times New Roman" w:hAnsi="Times New Roman" w:cs="Times New Roman"/>
          <w:b/>
          <w:sz w:val="28"/>
          <w:szCs w:val="28"/>
        </w:rPr>
      </w:pPr>
      <w:r w:rsidRPr="00EB13FC">
        <w:rPr>
          <w:rFonts w:ascii="Times New Roman" w:hAnsi="Times New Roman" w:cs="Times New Roman"/>
          <w:b/>
          <w:sz w:val="28"/>
          <w:szCs w:val="28"/>
        </w:rPr>
        <w:t>Важливість хорошої атмосфери у сім’ї</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Діти дуже страждають від несприятливої сімейної атмосфери (систематичні конфлікти, розлучення батьків, нервово-психічне або ж соціальне неблагополуччя батьків), впливу соціально-економічних і соціально-культурних факторів (незадовільні матеріально-побутові умови, зайнятість батьків, складний характер міжособистісних відносин в сім’ї, недостатні умови для повноцінного культурного відпочинку).</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Сім’я є основним соціальним середовищем, в якому формуються характерологічні особливості особистості дитини. При складних сімейних психоемоційних відношеннях в першу чергу страждає дитина. В підлітковий період особливо важливим є вміння та бажання батьків налагодити добрі </w:t>
      </w:r>
      <w:proofErr w:type="spellStart"/>
      <w:r w:rsidRPr="00EB13FC">
        <w:rPr>
          <w:rFonts w:ascii="Times New Roman" w:hAnsi="Times New Roman" w:cs="Times New Roman"/>
          <w:sz w:val="28"/>
          <w:szCs w:val="28"/>
        </w:rPr>
        <w:t>внутрішньосімейні</w:t>
      </w:r>
      <w:proofErr w:type="spellEnd"/>
      <w:r w:rsidRPr="00EB13FC">
        <w:rPr>
          <w:rFonts w:ascii="Times New Roman" w:hAnsi="Times New Roman" w:cs="Times New Roman"/>
          <w:sz w:val="28"/>
          <w:szCs w:val="28"/>
        </w:rPr>
        <w:t xml:space="preserve"> відносини. </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Для підлітків в дитячому віці найбільш важливою є потреба у відчутті особистої безпеки, захищеності, поваги і доброго до себе відношення, з боку дорослих. Запорукою впевненості в собі виступають добрі стосунки в родині, перш за все безпосередньо між батьками, а також між батьками та дітьми.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Будь-яке порушення злагоди між дорослими членами родини, або неадекватне ставлення батьків до виховання своїх дітей є для підлітків </w:t>
      </w:r>
      <w:proofErr w:type="spellStart"/>
      <w:r w:rsidRPr="00EB13FC">
        <w:rPr>
          <w:rFonts w:ascii="Times New Roman" w:hAnsi="Times New Roman" w:cs="Times New Roman"/>
          <w:sz w:val="28"/>
          <w:szCs w:val="28"/>
        </w:rPr>
        <w:t>стресогенним</w:t>
      </w:r>
      <w:proofErr w:type="spellEnd"/>
      <w:r w:rsidRPr="00EB13FC">
        <w:rPr>
          <w:rFonts w:ascii="Times New Roman" w:hAnsi="Times New Roman" w:cs="Times New Roman"/>
          <w:sz w:val="28"/>
          <w:szCs w:val="28"/>
        </w:rPr>
        <w:t xml:space="preserve"> чинником, що може спричинити психічний зрив. </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lastRenderedPageBreak/>
        <w:t xml:space="preserve">Найбільш небезпечним проявом порушення добрих міжособистісних взаємовідносин у родині є використання її членами у своїх стосунках будь-якого насильства. Насильство у сім’ї виступає суттєвим фактором ризику виникнення у дитини невротичних розладів та неадекватної поведінки. </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Батьки мають різноманітні почуття до дитини, різні поведінкові стереотипи, які вони використовують у спілкуванні з дітьми, особливості сприйняття і розуміння характеру та особистості своєї дитини, її вчинків. </w:t>
      </w:r>
    </w:p>
    <w:p w:rsidR="00EB13FC" w:rsidRPr="00EB13FC" w:rsidRDefault="00EB13FC" w:rsidP="00EB13FC">
      <w:pPr>
        <w:jc w:val="both"/>
        <w:rPr>
          <w:rFonts w:ascii="Times New Roman" w:hAnsi="Times New Roman" w:cs="Times New Roman"/>
          <w:b/>
          <w:sz w:val="28"/>
          <w:szCs w:val="28"/>
        </w:rPr>
      </w:pPr>
      <w:r w:rsidRPr="00EB13FC">
        <w:rPr>
          <w:rFonts w:ascii="Times New Roman" w:hAnsi="Times New Roman" w:cs="Times New Roman"/>
          <w:b/>
          <w:sz w:val="28"/>
          <w:szCs w:val="28"/>
        </w:rPr>
        <w:t>Методи виховання підлітка</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Хоча більшість батьків вважають себе зацікавленими в справах та діяльності своїх дітей, але методи їх виховання не завжди приносять користь дитині. Частина батьків надто опікуючись дітьми, намагаючись задовольнити усі їх потреби сприяють вихованню несамостійної, безвільної нецілеспрямованої особистості. Інші батьки вимагають від дитини беззастережної слухняності, особливо стосовно дівчат. Вищевказане сприяє виникненню агресивності, бунтарства у одних дітей або невпевненості, безініціативності у інших.</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Дослідження показали, що більшості батьків подобається дитина такою, як вона є. Батьки поважають індивідуальність своєї дитини, симпатизують їй, прагнуть проводити більше часу разом з дитиною, схвалюють її інтереси та плани.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Деякі батьки сприймають свою дитину критично, як таку, що має багато недоліків, непристосованою до зовнішнього світу, безталанною. Цій групі батьків здається, що дитина не буде мати успіху в житті через низькі здібності, невеликий розум, погані нахили.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Найчастіше ці батьки відчувають по відношенню до дитини злість, досаду, роздратування, образу, вони не довіряють дитині та, головне, не поважають її. Певні сумніви щодо своєї дитини, як особистості, до її здібностей, а також сумніви стосовно свого способу її виховання є третина батьків — 29,6%.</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Зацікавленою в справах і планах своєї дитини, намагається у всьому допомогти та співчувати їй є більшість батьків. Ці батьки належно оцінюють інтелектуальні та творчі здібності дитини, пишаються нею. Вони заохочують ініціативу й самостійність дитини, намагаються бути з підлітком на рівних.</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Батьки довіряють своїй дитині, намагаються прийняти її точку зору або спокійно і аргументовано розтлумачити свою у суперечливих питаннях. В кожній двадцятій сім’ї батьки не мають зацікавленості у справах і планах </w:t>
      </w:r>
      <w:r w:rsidRPr="00EB13FC">
        <w:rPr>
          <w:rFonts w:ascii="Times New Roman" w:hAnsi="Times New Roman" w:cs="Times New Roman"/>
          <w:sz w:val="28"/>
          <w:szCs w:val="28"/>
        </w:rPr>
        <w:lastRenderedPageBreak/>
        <w:t>своєї дитини, вважають, що їх підлітки ведуть «своє життя», яке батьками не сприймається.</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Половина батьків прагнуть до близьких відносин зі своєю дитиною, вони відчувають себе з дитиною одним цілим, прагнуть, по можливості, задовольнити всі потреби дитини, захистити її від труднощів і неприємностей життя; відчувають тривогу за дитину, яка і в підлітковому віці здається їм маленькою і беззахисною. Тривога батьків підвищується, коли дитина починає в зв’язку з життєвими обставинами відходити від них, так як по своїй волі ці батьки ніколи не надають дитині самостійності. </w:t>
      </w:r>
    </w:p>
    <w:p w:rsidR="00EB13FC" w:rsidRPr="00EB13FC" w:rsidRDefault="00EB13FC" w:rsidP="00EB13FC">
      <w:pPr>
        <w:jc w:val="both"/>
        <w:rPr>
          <w:rFonts w:ascii="Times New Roman" w:hAnsi="Times New Roman" w:cs="Times New Roman"/>
          <w:sz w:val="28"/>
          <w:szCs w:val="28"/>
        </w:rPr>
      </w:pP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Не прагнуть до близьких взаємовідносин з дитиною 7% батьків. Частина батьків розуміє, що дитина має залишатися «маленькою» і бути під патронатом мами та батька, але в той же час вона також має право і на певну самостійність.</w:t>
      </w:r>
    </w:p>
    <w:p w:rsidR="00EB13FC" w:rsidRPr="00EB13FC" w:rsidRDefault="00EB13FC" w:rsidP="00EB13FC">
      <w:pPr>
        <w:jc w:val="both"/>
        <w:rPr>
          <w:rFonts w:ascii="Times New Roman" w:hAnsi="Times New Roman" w:cs="Times New Roman"/>
          <w:b/>
          <w:sz w:val="28"/>
          <w:szCs w:val="28"/>
        </w:rPr>
      </w:pPr>
      <w:r w:rsidRPr="00EB13FC">
        <w:rPr>
          <w:rFonts w:ascii="Times New Roman" w:hAnsi="Times New Roman" w:cs="Times New Roman"/>
          <w:b/>
          <w:sz w:val="28"/>
          <w:szCs w:val="28"/>
        </w:rPr>
        <w:t>Авторитарність батьків</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Форма і напрямок контролю за поведінкою дитини у батьківських відносинах чітко має прояви авторитаризму. Переважна більшість батьків бажають від дитини беззастережної слухняності та дисципліни. Вони намагаються нав’язати дитині у всьому свою волю, не в змозі прийняти її точку зору.</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В цих сім’ях за прояви чіткої самостійності дитину суворо карають. Батьки пильно стежать за соціальними досягненнями дитини та вимагають від неї соціального успіху. Це ті батьки, що добре знають дитину, її індивідуальні здатності, звички, думки, почуття.</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Менша частина батьків лише час від часу вимагають від дитини беззастережної слухняності та дисципліни. Значно менша частка (6,4% батьків) не підкоряють своїй волі дитину, не мають ніякого авторитаризму по відношенню до неї, та не мають впливу на її вчинки.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Повна авторитарність батьків по відношенню до дитини викликає певну тривогу. Відомо, що авторитарність батьків породжує конфлікти та ворожість у дитини підліткового віку.</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Найбільш активні, сильні духом підлітки чинять батькам опір та бунтують; стають надмірно агресивними, і частка з них може піти з дому.</w:t>
      </w:r>
    </w:p>
    <w:p w:rsidR="00EB13FC" w:rsidRPr="00EB13FC" w:rsidRDefault="00EB13FC" w:rsidP="00EB13FC">
      <w:pPr>
        <w:jc w:val="both"/>
        <w:rPr>
          <w:rFonts w:ascii="Times New Roman" w:hAnsi="Times New Roman" w:cs="Times New Roman"/>
          <w:sz w:val="28"/>
          <w:szCs w:val="28"/>
        </w:rPr>
      </w:pP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lastRenderedPageBreak/>
        <w:t xml:space="preserve">Боязкі, невпевнені в собі підлітки привчаються у всьому коритися батькам, не роблячи спроб вирішувати що-небудь самостійно, повністю втрачають ініціативність. При такому вихованні у дітей формується лише механізм зовнішнього контролю, заснований на почутті провини або страху перед покаранням, і, як тільки погроза покарання ззовні зникає, поведінка підлітка може стати потенційно антигромадською. </w:t>
      </w:r>
    </w:p>
    <w:p w:rsidR="00EB13FC" w:rsidRPr="00EB13FC" w:rsidRDefault="00EB13FC" w:rsidP="00EB13FC">
      <w:pPr>
        <w:jc w:val="both"/>
        <w:rPr>
          <w:rFonts w:ascii="Times New Roman" w:hAnsi="Times New Roman" w:cs="Times New Roman"/>
          <w:sz w:val="28"/>
          <w:szCs w:val="28"/>
        </w:rPr>
      </w:pPr>
      <w:r>
        <w:rPr>
          <w:rFonts w:ascii="Times New Roman" w:hAnsi="Times New Roman" w:cs="Times New Roman"/>
          <w:sz w:val="28"/>
          <w:szCs w:val="28"/>
        </w:rPr>
        <w:t>У</w:t>
      </w:r>
      <w:r w:rsidRPr="00EB13FC">
        <w:rPr>
          <w:rFonts w:ascii="Times New Roman" w:hAnsi="Times New Roman" w:cs="Times New Roman"/>
          <w:sz w:val="28"/>
          <w:szCs w:val="28"/>
        </w:rPr>
        <w:t xml:space="preserve"> кожній дванадцятій сім’ї батьки прагнуть </w:t>
      </w:r>
      <w:proofErr w:type="spellStart"/>
      <w:r w:rsidRPr="00EB13FC">
        <w:rPr>
          <w:rFonts w:ascii="Times New Roman" w:hAnsi="Times New Roman" w:cs="Times New Roman"/>
          <w:sz w:val="28"/>
          <w:szCs w:val="28"/>
        </w:rPr>
        <w:t>інфантилізувати</w:t>
      </w:r>
      <w:proofErr w:type="spellEnd"/>
      <w:r w:rsidRPr="00EB13FC">
        <w:rPr>
          <w:rFonts w:ascii="Times New Roman" w:hAnsi="Times New Roman" w:cs="Times New Roman"/>
          <w:sz w:val="28"/>
          <w:szCs w:val="28"/>
        </w:rPr>
        <w:t xml:space="preserve"> дитину, приписати їй особистісну та соціальну незрілість та неспроможність. В цих родинах батьки бачать дитину молодшою у порівнянні з її реальним віком. Інтереси, захоплення, думки та почуття дитини здаються батькам дитячими, несерйозними.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Вони мають уяву про свою дитину як непристосовану, неуспішну, відкриту для поганого впливу. Батьки не довіряють своїй дитині, скаржаться на її недостатнє навчання і невміння щось зробити. У зв’язку із цим батьки намагаються відсторонити дитину від труднощів життя та суворо контролювати всі її дії, не дозволяючи їй вирішувати певні проблеми самій.</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Деякі батьки (6,4% батьків) мають поблажливе ставлення та прояви </w:t>
      </w:r>
      <w:proofErr w:type="spellStart"/>
      <w:r w:rsidRPr="00EB13FC">
        <w:rPr>
          <w:rFonts w:ascii="Times New Roman" w:hAnsi="Times New Roman" w:cs="Times New Roman"/>
          <w:sz w:val="28"/>
          <w:szCs w:val="28"/>
        </w:rPr>
        <w:t>гіпоопіки</w:t>
      </w:r>
      <w:proofErr w:type="spellEnd"/>
      <w:r w:rsidRPr="00EB13FC">
        <w:rPr>
          <w:rFonts w:ascii="Times New Roman" w:hAnsi="Times New Roman" w:cs="Times New Roman"/>
          <w:sz w:val="28"/>
          <w:szCs w:val="28"/>
        </w:rPr>
        <w:t xml:space="preserve">, батьки належним чином не керують поведінкою та вчинками своїх дітей, дитина практично не знає заборон і обмежень із боку батьків, або не виконує вказівок своїх батьків, для яких характерне невміння, нездатність, або небажання керувати дітьми. </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Підлітки сприймають недоліки виховання з боку батьків як прояв байдужості та емоційного відторгнення, підлітки відчувають страх і непевність в собі. Стаючи дорослими, такі підлітки конфліктують з тими, хто не потурає їм, вони не здатні враховувати інтереси інших людей, встановлювати міцні емоційні зв’язки, не готові до обмежень і відповідальності.</w:t>
      </w:r>
    </w:p>
    <w:p w:rsidR="00EB13FC" w:rsidRPr="00EB13FC" w:rsidRDefault="00EB13FC" w:rsidP="00EB13FC">
      <w:pPr>
        <w:jc w:val="both"/>
        <w:rPr>
          <w:rFonts w:ascii="Times New Roman" w:hAnsi="Times New Roman" w:cs="Times New Roman"/>
          <w:sz w:val="28"/>
          <w:szCs w:val="28"/>
        </w:rPr>
      </w:pPr>
      <w:r>
        <w:rPr>
          <w:rFonts w:ascii="Times New Roman" w:hAnsi="Times New Roman" w:cs="Times New Roman"/>
          <w:sz w:val="28"/>
          <w:szCs w:val="28"/>
        </w:rPr>
        <w:t>У</w:t>
      </w:r>
      <w:r w:rsidRPr="00EB13FC">
        <w:rPr>
          <w:rFonts w:ascii="Times New Roman" w:hAnsi="Times New Roman" w:cs="Times New Roman"/>
          <w:sz w:val="28"/>
          <w:szCs w:val="28"/>
        </w:rPr>
        <w:t xml:space="preserve"> деяких родинах відсутній єдиний підхід до виховання дитини (24,0% всіх сімей), коли у батьків немає чітко виражених, певних, конкретних вимог до дитини або спостерігаються протиріччя та розбіжності у виборі виховних засобів між батьками та дитиною. </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Непередбачуваність батьківських реакцій позбавляє дитину відчуття стабільності та провокує підвищену тривожність, непевність, імпульсивність, а в складних ситуаціях навіть агресивність і некерованість, соціальну </w:t>
      </w:r>
      <w:proofErr w:type="spellStart"/>
      <w:r w:rsidRPr="00EB13FC">
        <w:rPr>
          <w:rFonts w:ascii="Times New Roman" w:hAnsi="Times New Roman" w:cs="Times New Roman"/>
          <w:sz w:val="28"/>
          <w:szCs w:val="28"/>
        </w:rPr>
        <w:t>дезадаптацію</w:t>
      </w:r>
      <w:proofErr w:type="spellEnd"/>
      <w:r w:rsidRPr="00EB13FC">
        <w:rPr>
          <w:rFonts w:ascii="Times New Roman" w:hAnsi="Times New Roman" w:cs="Times New Roman"/>
          <w:sz w:val="28"/>
          <w:szCs w:val="28"/>
        </w:rPr>
        <w:t xml:space="preserve">. При такому вихованні не формується самоконтроль і почуття відповідальності, відзначається незрілість суджень, занижена самооцінка. </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lastRenderedPageBreak/>
        <w:t>Таким чином, в підлітковому віці, необхідно особливо чуйно ставитися до дитини, зважаючи на її особливості характеру та поведінки.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Загальними шляхами оптимізації поведінки підлітка є:</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підтримка зусиль, спрямованих на досягнення поставленої мети;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заохочення і розвиток організаторських здібностей;</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надання допомоги у виборі занять (спорт, захоплення, танці, малювання і </w:t>
      </w:r>
      <w:proofErr w:type="spellStart"/>
      <w:r w:rsidRPr="00EB13FC">
        <w:rPr>
          <w:rFonts w:ascii="Times New Roman" w:hAnsi="Times New Roman" w:cs="Times New Roman"/>
          <w:sz w:val="28"/>
          <w:szCs w:val="28"/>
        </w:rPr>
        <w:t>т.ін</w:t>
      </w:r>
      <w:proofErr w:type="spellEnd"/>
      <w:r w:rsidRPr="00EB13FC">
        <w:rPr>
          <w:rFonts w:ascii="Times New Roman" w:hAnsi="Times New Roman" w:cs="Times New Roman"/>
          <w:sz w:val="28"/>
          <w:szCs w:val="28"/>
        </w:rPr>
        <w:t>.);</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можлива колективна критика, якщо в ній є потреба;</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підтримка лідерських зусиль, допомога в діловому і особистісному плані;</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розвиток естетичних схильностей, підтримка захоплень, соціального інтелекту;</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звернення уваги на вольові якості підлітка (наполегливість, рівень домагань);</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виважений, толерантний контроль з боку дорослих над підлітком.</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Відношення до підлітка у будь-якому разі має бути спокійно-доброзичливе:</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потрібна допомога у важких ситуаціях;</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залучення в позитивно соціальні групи із сильним впливовим лідером;</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необхідно хвалити підлітка за старанність;</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побудова взаємин дорослого та підлітка повинна базуватися на повазі та високій вимогливості;</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по можливості не допускати зазнайства у дитини, вчити його цінувати інших, адекватно реагувати на навколишнє, вміти спокійно сприймати невдачі.</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Більше потрібно наголошувати на позитивних сторонах життя в сім’ї та школі, виховувати почуття співпереживання та небайдужості до чужої долі, навчити не нервувати і не озлоблюватись, не допускати виникнення конфліктів.</w:t>
      </w:r>
    </w:p>
    <w:p w:rsidR="00EB13FC" w:rsidRPr="00EB13FC" w:rsidRDefault="00EB13FC" w:rsidP="00EB13FC">
      <w:pPr>
        <w:jc w:val="both"/>
        <w:rPr>
          <w:rFonts w:ascii="Times New Roman" w:hAnsi="Times New Roman" w:cs="Times New Roman"/>
          <w:b/>
          <w:sz w:val="28"/>
          <w:szCs w:val="28"/>
          <w:u w:val="single"/>
        </w:rPr>
      </w:pPr>
      <w:r w:rsidRPr="00EB13FC">
        <w:rPr>
          <w:rFonts w:ascii="Times New Roman" w:hAnsi="Times New Roman" w:cs="Times New Roman"/>
          <w:b/>
          <w:sz w:val="28"/>
          <w:szCs w:val="28"/>
          <w:u w:val="single"/>
        </w:rPr>
        <w:t xml:space="preserve"> 2. Обговорення лекції</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Програма вивчення сім'ї</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lastRenderedPageBreak/>
        <w:t>1. Прізвище, ім'я учня.</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2. Адреса.</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3. Тип сім'ї: повна проста (батьки, діти), повна складна (батьки, діти, бабуся, дідусь), повна, але один із батьків нерідний, неповна.</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4. Скільки років існує сім'я.</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5. Кількість дітей.</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6. Житлові й матеріальні умови.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7. Характеристика сім'ї за віком: вік дорослих членів сім'ї, вік дітей.</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8. Де і ким працюють батьки.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9. Освіта дорослих членів сім'ї.</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10. Культурний рівень батьків:</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наявність домашньої бібліотеки;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читання періодичної преси;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читання педагогічної літератури;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відвідування осередків культури.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11. Сімейна атмосфера:</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доброзичлива;</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нестійка;</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байдужа;</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гнітюча, недоброзичлива.</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12. Хто з батьків більше приділяє уваги дітям.</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13. Система виховного впливу:</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узгодженість усіх членів сім'ї у питаннях виховання дитини;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відсутність чи наявність конфліктів щодо виховання дітей;</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відсутність виховання як системи цілеспрямованого впливу.</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lastRenderedPageBreak/>
        <w:t>14. Рівень (відсутність) інтересу і бажання поповнювати свої психолого-педагогічні знання.</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Орієнтовна схема аналізу особливостей і недоліків сімейного виховання учнів</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І. Загальна характеристика сім </w:t>
      </w:r>
      <w:proofErr w:type="spellStart"/>
      <w:r w:rsidRPr="00EB13FC">
        <w:rPr>
          <w:rFonts w:ascii="Times New Roman" w:hAnsi="Times New Roman" w:cs="Times New Roman"/>
          <w:sz w:val="28"/>
          <w:szCs w:val="28"/>
        </w:rPr>
        <w:t>'ї</w:t>
      </w:r>
      <w:proofErr w:type="spellEnd"/>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1. Склад сім'ї: повна, формально повна, неповна.</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2. Характеристика сім'ї: гармонійна, проблемна (конфліктна, антипедагогічна, асоціальна, аморальна).</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3. Типовий стан сім'ї:</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емоційний комфорт;</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тривожність;</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емоційно-психологічний дискомфорт і нервово-психічне напруження.</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4. Стиль сімейного виховання: ліберальний, демократичний, авторитарний, нестійкий.</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5. Порушення сімейного виховання:</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домінуюча </w:t>
      </w:r>
      <w:proofErr w:type="spellStart"/>
      <w:r w:rsidRPr="00EB13FC">
        <w:rPr>
          <w:rFonts w:ascii="Times New Roman" w:hAnsi="Times New Roman" w:cs="Times New Roman"/>
          <w:sz w:val="28"/>
          <w:szCs w:val="28"/>
        </w:rPr>
        <w:t>гіперпротекція</w:t>
      </w:r>
      <w:proofErr w:type="spellEnd"/>
      <w:r w:rsidRPr="00EB13FC">
        <w:rPr>
          <w:rFonts w:ascii="Times New Roman" w:hAnsi="Times New Roman" w:cs="Times New Roman"/>
          <w:sz w:val="28"/>
          <w:szCs w:val="28"/>
        </w:rPr>
        <w:t>;</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w:t>
      </w:r>
      <w:proofErr w:type="spellStart"/>
      <w:r w:rsidRPr="00EB13FC">
        <w:rPr>
          <w:rFonts w:ascii="Times New Roman" w:hAnsi="Times New Roman" w:cs="Times New Roman"/>
          <w:sz w:val="28"/>
          <w:szCs w:val="28"/>
        </w:rPr>
        <w:t>потураюча</w:t>
      </w:r>
      <w:proofErr w:type="spellEnd"/>
      <w:r w:rsidRPr="00EB13FC">
        <w:rPr>
          <w:rFonts w:ascii="Times New Roman" w:hAnsi="Times New Roman" w:cs="Times New Roman"/>
          <w:sz w:val="28"/>
          <w:szCs w:val="28"/>
        </w:rPr>
        <w:t xml:space="preserve"> </w:t>
      </w:r>
      <w:proofErr w:type="spellStart"/>
      <w:r w:rsidRPr="00EB13FC">
        <w:rPr>
          <w:rFonts w:ascii="Times New Roman" w:hAnsi="Times New Roman" w:cs="Times New Roman"/>
          <w:sz w:val="28"/>
          <w:szCs w:val="28"/>
        </w:rPr>
        <w:t>гіперпротекція</w:t>
      </w:r>
      <w:proofErr w:type="spellEnd"/>
      <w:r w:rsidRPr="00EB13FC">
        <w:rPr>
          <w:rFonts w:ascii="Times New Roman" w:hAnsi="Times New Roman" w:cs="Times New Roman"/>
          <w:sz w:val="28"/>
          <w:szCs w:val="28"/>
        </w:rPr>
        <w:t>;</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w:t>
      </w:r>
      <w:proofErr w:type="spellStart"/>
      <w:r w:rsidRPr="00EB13FC">
        <w:rPr>
          <w:rFonts w:ascii="Times New Roman" w:hAnsi="Times New Roman" w:cs="Times New Roman"/>
          <w:sz w:val="28"/>
          <w:szCs w:val="28"/>
        </w:rPr>
        <w:t>гіперпротекція</w:t>
      </w:r>
      <w:proofErr w:type="spellEnd"/>
      <w:r w:rsidRPr="00EB13FC">
        <w:rPr>
          <w:rFonts w:ascii="Times New Roman" w:hAnsi="Times New Roman" w:cs="Times New Roman"/>
          <w:sz w:val="28"/>
          <w:szCs w:val="28"/>
        </w:rPr>
        <w:t>;</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емоційне відкидання;</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жорстока поведінка;</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підвищена моральна відповідальність.</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6. Ставлення до школи: підтримують тісний зв'язок, підтримують контакти епізодично, зв'язки мають випадковий характер, батьки уникають кон</w:t>
      </w:r>
      <w:r>
        <w:rPr>
          <w:rFonts w:ascii="Times New Roman" w:hAnsi="Times New Roman" w:cs="Times New Roman"/>
          <w:sz w:val="28"/>
          <w:szCs w:val="28"/>
        </w:rPr>
        <w:t>тактів, протидіють шкільному ви</w:t>
      </w:r>
      <w:r w:rsidRPr="00EB13FC">
        <w:rPr>
          <w:rFonts w:ascii="Times New Roman" w:hAnsi="Times New Roman" w:cs="Times New Roman"/>
          <w:sz w:val="28"/>
          <w:szCs w:val="28"/>
        </w:rPr>
        <w:t>хованню.</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ІІ. Особливості сімейного виховання</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1. Батьки створюють умови для правильного розвитку дитини: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нормальні житлово-побутові умови;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організація місця для занять;</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lastRenderedPageBreak/>
        <w:t xml:space="preserve">         - створення домашньої бібліотеки;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наявність ігрових куточків;</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контроль за дотриманням санітарно-гігієнічного режиму.</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2. Батьки розвивають пізнавальні інтереси дитини: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разом із дітьми слухають радіопередачі;</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дивляться й обговорюють телепередачі;</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читають книжки, обговорюють їх зміст;</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ходять із дітьми до театру;</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відвідують кіно;</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заохочують улюблені заняття дитини.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3. Батьки надають допомогу в навчанні, організації домашньої навчальної праці.</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4. Діти мають конкретні трудові обов'язки в сім'ї.</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5. Батьки виконують рекомендації педагогів щодо виховання дитини.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6. Батьки бачать недоліки у вихованні своїх дітей.</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7. Сім'я допомагає педагогу в організації навчально-виховної роботи.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8. Батьки справляються із вихованням дитини.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ІІІ. Недоліки сімейного виховання (назвати).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1. Причини недоліків (відповідне підкреслити):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неблагополуччя сім'ї (мікроклімат, здоров'я);</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відсутність єдиних вимог;</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незнання психологічних особливостей своєї дитини;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низький освітній, культурний, психолого-педагогічний рівень     батьків;</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відсутність контролю, бездоглядність, психічна деривація дитини;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використання антипедагогічних заходів впливу;</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lastRenderedPageBreak/>
        <w:t xml:space="preserve">           - неправильне оцінювання дитини, її ідеалізація;</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невиконання рекомендацій педагога;</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невіра у можливості дитини, у свої сили;</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переоцінювання виховних можливостей сім'ї;</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 інші причини (вказати, які).</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w:t>
      </w:r>
    </w:p>
    <w:p w:rsidR="00EB13FC" w:rsidRPr="00EB13FC" w:rsidRDefault="00EB13FC" w:rsidP="00EB13FC">
      <w:pPr>
        <w:jc w:val="both"/>
        <w:rPr>
          <w:rFonts w:ascii="Times New Roman" w:hAnsi="Times New Roman" w:cs="Times New Roman"/>
          <w:sz w:val="28"/>
          <w:szCs w:val="28"/>
        </w:rPr>
      </w:pPr>
      <w:r w:rsidRPr="00EB13FC">
        <w:rPr>
          <w:rFonts w:ascii="Times New Roman" w:hAnsi="Times New Roman" w:cs="Times New Roman"/>
          <w:sz w:val="28"/>
          <w:szCs w:val="28"/>
        </w:rPr>
        <w:t xml:space="preserve"> </w:t>
      </w:r>
    </w:p>
    <w:p w:rsidR="009D683F" w:rsidRPr="00EB13FC" w:rsidRDefault="009D683F" w:rsidP="00EB13FC">
      <w:pPr>
        <w:jc w:val="both"/>
        <w:rPr>
          <w:rFonts w:ascii="Times New Roman" w:hAnsi="Times New Roman" w:cs="Times New Roman"/>
          <w:sz w:val="28"/>
          <w:szCs w:val="28"/>
        </w:rPr>
      </w:pPr>
    </w:p>
    <w:sectPr w:rsidR="009D683F" w:rsidRPr="00EB1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3FC"/>
    <w:rsid w:val="009D683F"/>
    <w:rsid w:val="00EB13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11667</Words>
  <Characters>6651</Characters>
  <Application>Microsoft Office Word</Application>
  <DocSecurity>0</DocSecurity>
  <Lines>55</Lines>
  <Paragraphs>36</Paragraphs>
  <ScaleCrop>false</ScaleCrop>
  <Company>DG Win&amp;Soft</Company>
  <LinksUpToDate>false</LinksUpToDate>
  <CharactersWithSpaces>18282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2013-11-29T13:59:00Z</dcterms:created>
  <dcterms:modified xsi:type="dcterms:W3CDTF">2013-11-29T14:07:00Z</dcterms:modified>
</cp:coreProperties>
</file>